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D" w:rsidRPr="00071ACD" w:rsidRDefault="00A61CFD" w:rsidP="00A61CFD">
      <w:pPr>
        <w:autoSpaceDE w:val="0"/>
        <w:autoSpaceDN w:val="0"/>
        <w:adjustRightInd w:val="0"/>
        <w:jc w:val="both"/>
        <w:rPr>
          <w:color w:val="000000"/>
        </w:rPr>
      </w:pPr>
    </w:p>
    <w:p w:rsidR="00BC68A9" w:rsidRPr="009239BB" w:rsidRDefault="00BC68A9" w:rsidP="00BC68A9">
      <w:pPr>
        <w:spacing w:line="280" w:lineRule="exact"/>
        <w:rPr>
          <w:rFonts w:ascii="Arial" w:hAnsi="Arial" w:cs="Arial"/>
          <w:color w:val="000000"/>
          <w:lang w:eastAsia="en-US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7E07D5" w:rsidRPr="007E07D5" w:rsidRDefault="007E07D5" w:rsidP="007E07D5">
      <w:pPr>
        <w:autoSpaceDE w:val="0"/>
        <w:autoSpaceDN w:val="0"/>
        <w:adjustRightInd w:val="0"/>
        <w:rPr>
          <w:color w:val="000000"/>
        </w:rPr>
      </w:pPr>
    </w:p>
    <w:p w:rsidR="003A720A" w:rsidRDefault="007E07D5" w:rsidP="003A720A">
      <w:pPr>
        <w:autoSpaceDE w:val="0"/>
        <w:autoSpaceDN w:val="0"/>
        <w:adjustRightInd w:val="0"/>
        <w:rPr>
          <w:iCs/>
          <w:color w:val="000000"/>
        </w:rPr>
      </w:pPr>
      <w:r w:rsidRPr="007E07D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A4DB1A" wp14:editId="02764167">
                <wp:simplePos x="0" y="0"/>
                <wp:positionH relativeFrom="page">
                  <wp:posOffset>821055</wp:posOffset>
                </wp:positionH>
                <wp:positionV relativeFrom="page">
                  <wp:posOffset>1430655</wp:posOffset>
                </wp:positionV>
                <wp:extent cx="4441825" cy="1311910"/>
                <wp:effectExtent l="0" t="0" r="0" b="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825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7D5" w:rsidRPr="007E07D5" w:rsidRDefault="003A720A" w:rsidP="007E07D5">
                            <w:pPr>
                              <w:spacing w:before="40" w:after="40"/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Dirk von Petersdorff, Chris Campe</w:t>
                            </w:r>
                          </w:p>
                          <w:p w:rsidR="007E07D5" w:rsidRPr="007E07D5" w:rsidRDefault="003A720A" w:rsidP="007E07D5">
                            <w:pPr>
                              <w:spacing w:before="40" w:after="40"/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C.H.Beck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Gedichtekalender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:rsidR="00680FB1" w:rsidRPr="007E07D5" w:rsidRDefault="00680FB1" w:rsidP="007E07D5">
                            <w:pPr>
                              <w:spacing w:before="40" w:after="40"/>
                              <w:suppressOverlap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E07D5" w:rsidRPr="003B5519" w:rsidRDefault="007E07D5" w:rsidP="007E07D5">
                            <w:pPr>
                              <w:spacing w:before="40" w:after="40"/>
                              <w:suppressOverlap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</w:t>
                            </w:r>
                            <w:r w:rsidR="001E066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</w:t>
                            </w:r>
                            <w:r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A720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24 Blätter + Titelei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07D5" w:rsidRDefault="003A720A" w:rsidP="007E07D5">
                            <w:pPr>
                              <w:spacing w:before="40" w:after="40"/>
                              <w:suppressOverlap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Drahtschlaufenbindung</w:t>
                            </w:r>
                            <w:r w:rsidR="007E07D5"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18</w:t>
                            </w:r>
                            <w:r w:rsidR="007E07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</w:t>
                            </w:r>
                            <w:r w:rsidR="007E07D5"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[D] / € </w:t>
                            </w:r>
                            <w:r w:rsidR="001E066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8</w:t>
                            </w:r>
                            <w:r w:rsidR="007E07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</w:t>
                            </w:r>
                            <w:r w:rsidR="007E07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</w:t>
                            </w:r>
                            <w:r w:rsidR="007E07D5" w:rsidRPr="003B5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[A] / E-Book € </w:t>
                            </w:r>
                          </w:p>
                          <w:p w:rsidR="007E07D5" w:rsidRDefault="007E07D5" w:rsidP="007E07D5">
                            <w:pPr>
                              <w:spacing w:before="40" w:after="40"/>
                              <w:suppressOverlap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E07D5" w:rsidRDefault="007E07D5" w:rsidP="007E07D5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4DB1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4.65pt;margin-top:112.65pt;width:349.7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" filled="f" stroked="f" strokeweight=".5pt">
                <v:path arrowok="t"/>
                <v:textbox inset="2mm,0,0,0">
                  <w:txbxContent>
                    <w:p w:rsidR="007E07D5" w:rsidRPr="007E07D5" w:rsidRDefault="003A720A" w:rsidP="007E07D5">
                      <w:pPr>
                        <w:spacing w:before="40" w:after="40"/>
                        <w:suppressOverlap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Dirk von Petersdorff, Chris Campe</w:t>
                      </w:r>
                    </w:p>
                    <w:p w:rsidR="007E07D5" w:rsidRPr="007E07D5" w:rsidRDefault="003A720A" w:rsidP="007E07D5">
                      <w:pPr>
                        <w:spacing w:before="40" w:after="40"/>
                        <w:suppressOverlap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C.H.Beck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Gedichtekalender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  <w:p w:rsidR="00680FB1" w:rsidRPr="007E07D5" w:rsidRDefault="00680FB1" w:rsidP="007E07D5">
                      <w:pPr>
                        <w:spacing w:before="40" w:after="40"/>
                        <w:suppressOverlap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E07D5" w:rsidRPr="003B5519" w:rsidRDefault="007E07D5" w:rsidP="007E07D5">
                      <w:pPr>
                        <w:spacing w:before="40" w:after="40"/>
                        <w:suppressOverlap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>20</w:t>
                      </w:r>
                      <w:r w:rsidR="001E066E">
                        <w:rPr>
                          <w:rFonts w:ascii="Georgia" w:hAnsi="Georgia"/>
                          <w:sz w:val="18"/>
                          <w:szCs w:val="18"/>
                        </w:rPr>
                        <w:t>20</w:t>
                      </w:r>
                      <w:r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="003A720A">
                        <w:rPr>
                          <w:rFonts w:ascii="Georgia" w:hAnsi="Georgia"/>
                          <w:sz w:val="18"/>
                          <w:szCs w:val="18"/>
                        </w:rPr>
                        <w:t>24 Blätter + Titelei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07D5" w:rsidRDefault="003A720A" w:rsidP="007E07D5">
                      <w:pPr>
                        <w:spacing w:before="40" w:after="40"/>
                        <w:suppressOverlap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Drahtschlaufenbindung</w:t>
                      </w:r>
                      <w:r w:rsidR="007E07D5"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€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18</w:t>
                      </w:r>
                      <w:r w:rsidR="007E07D5"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-</w:t>
                      </w:r>
                      <w:r w:rsidR="007E07D5"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[D] / € </w:t>
                      </w:r>
                      <w:r w:rsidR="001E066E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8</w:t>
                      </w:r>
                      <w:r w:rsidR="007E07D5"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5</w:t>
                      </w:r>
                      <w:r w:rsidR="007E07D5">
                        <w:rPr>
                          <w:rFonts w:ascii="Georgia" w:hAnsi="Georgia"/>
                          <w:sz w:val="18"/>
                          <w:szCs w:val="18"/>
                        </w:rPr>
                        <w:t>0</w:t>
                      </w:r>
                      <w:r w:rsidR="007E07D5" w:rsidRPr="003B5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[A] / E-Book € </w:t>
                      </w:r>
                    </w:p>
                    <w:p w:rsidR="007E07D5" w:rsidRDefault="007E07D5" w:rsidP="007E07D5">
                      <w:pPr>
                        <w:spacing w:before="40" w:after="40"/>
                        <w:suppressOverlap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E07D5" w:rsidRDefault="007E07D5" w:rsidP="007E07D5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3A720A" w:rsidRPr="003A720A">
        <w:rPr>
          <w:iCs/>
          <w:color w:val="000000"/>
        </w:rPr>
        <w:t xml:space="preserve">Der 37. Jahrgang des C.H.Beck </w:t>
      </w:r>
      <w:proofErr w:type="spellStart"/>
      <w:r w:rsidR="003A720A" w:rsidRPr="003A720A">
        <w:rPr>
          <w:iCs/>
          <w:color w:val="000000"/>
        </w:rPr>
        <w:t>Gedichteka</w:t>
      </w:r>
      <w:r w:rsidR="003A720A">
        <w:rPr>
          <w:iCs/>
          <w:color w:val="000000"/>
        </w:rPr>
        <w:t>lenders</w:t>
      </w:r>
      <w:proofErr w:type="spellEnd"/>
      <w:r w:rsidR="003A720A">
        <w:rPr>
          <w:iCs/>
          <w:color w:val="000000"/>
        </w:rPr>
        <w:t xml:space="preserve"> (dessen einstiger Titel </w:t>
      </w:r>
      <w:r w:rsidR="003A720A" w:rsidRPr="003A720A">
        <w:rPr>
          <w:iCs/>
          <w:color w:val="000000"/>
        </w:rPr>
        <w:t>«Kleiner Bruder» seinen alten Freunden</w:t>
      </w:r>
      <w:r w:rsidR="003A720A">
        <w:rPr>
          <w:iCs/>
          <w:color w:val="000000"/>
        </w:rPr>
        <w:t xml:space="preserve"> immer noch lieb und teuer ist) </w:t>
      </w:r>
      <w:r w:rsidR="003A720A" w:rsidRPr="003A720A">
        <w:rPr>
          <w:iCs/>
          <w:color w:val="000000"/>
        </w:rPr>
        <w:t>sieht ähnlich aus wie die vorigen Jahrgänge</w:t>
      </w:r>
      <w:r w:rsidR="003A720A">
        <w:rPr>
          <w:iCs/>
          <w:color w:val="000000"/>
        </w:rPr>
        <w:t xml:space="preserve"> und ist auch nach dem gleichen </w:t>
      </w:r>
      <w:r w:rsidR="003A720A" w:rsidRPr="003A720A">
        <w:rPr>
          <w:iCs/>
          <w:color w:val="000000"/>
        </w:rPr>
        <w:t xml:space="preserve">Konzept gemacht: Er enthält 24 Gedichte </w:t>
      </w:r>
      <w:r w:rsidR="003A720A">
        <w:rPr>
          <w:iCs/>
          <w:color w:val="000000"/>
        </w:rPr>
        <w:t xml:space="preserve">aus der deutschen Literatur vom </w:t>
      </w:r>
      <w:r w:rsidR="003A720A" w:rsidRPr="003A720A">
        <w:rPr>
          <w:iCs/>
          <w:color w:val="000000"/>
        </w:rPr>
        <w:t>16. Jahrhundert bis heute.</w:t>
      </w:r>
    </w:p>
    <w:p w:rsidR="003A720A" w:rsidRPr="003A720A" w:rsidRDefault="003A720A" w:rsidP="003A720A">
      <w:pPr>
        <w:autoSpaceDE w:val="0"/>
        <w:autoSpaceDN w:val="0"/>
        <w:adjustRightInd w:val="0"/>
        <w:rPr>
          <w:iCs/>
          <w:color w:val="000000"/>
        </w:rPr>
      </w:pPr>
    </w:p>
    <w:p w:rsidR="00365AF1" w:rsidRDefault="003A720A" w:rsidP="003A720A">
      <w:pPr>
        <w:autoSpaceDE w:val="0"/>
        <w:autoSpaceDN w:val="0"/>
        <w:adjustRightInd w:val="0"/>
        <w:rPr>
          <w:iCs/>
          <w:color w:val="000000"/>
        </w:rPr>
      </w:pPr>
      <w:r w:rsidRPr="003A720A">
        <w:rPr>
          <w:iCs/>
          <w:color w:val="000000"/>
        </w:rPr>
        <w:t>Der Herausgeber achtet auf zweierlei. Auf das li</w:t>
      </w:r>
      <w:r>
        <w:rPr>
          <w:iCs/>
          <w:color w:val="000000"/>
        </w:rPr>
        <w:t xml:space="preserve">terarische Niveau – und darauf, </w:t>
      </w:r>
      <w:r w:rsidRPr="003A720A">
        <w:rPr>
          <w:iCs/>
          <w:color w:val="000000"/>
        </w:rPr>
        <w:t>dass von einem Gedicht eine Wirkung ausgeht. Ein Gedicht mag zur hohen Litera</w:t>
      </w:r>
      <w:r>
        <w:rPr>
          <w:iCs/>
          <w:color w:val="000000"/>
        </w:rPr>
        <w:t xml:space="preserve">tur </w:t>
      </w:r>
      <w:r w:rsidRPr="003A720A">
        <w:rPr>
          <w:iCs/>
          <w:color w:val="000000"/>
        </w:rPr>
        <w:t>gehören oder zur Kleinkunst, zum Kabaret</w:t>
      </w:r>
      <w:r>
        <w:rPr>
          <w:iCs/>
          <w:color w:val="000000"/>
        </w:rPr>
        <w:t xml:space="preserve">t; es mag klassisch oder modern </w:t>
      </w:r>
      <w:r w:rsidRPr="003A720A">
        <w:rPr>
          <w:iCs/>
          <w:color w:val="000000"/>
        </w:rPr>
        <w:t xml:space="preserve">sein, bürgerlich </w:t>
      </w:r>
      <w:proofErr w:type="spellStart"/>
      <w:r w:rsidRPr="003A720A">
        <w:rPr>
          <w:iCs/>
          <w:color w:val="000000"/>
        </w:rPr>
        <w:t>comme-il-faut</w:t>
      </w:r>
      <w:proofErr w:type="spellEnd"/>
      <w:r w:rsidRPr="003A720A">
        <w:rPr>
          <w:iCs/>
          <w:color w:val="000000"/>
        </w:rPr>
        <w:t xml:space="preserve"> oder alternativ, ern</w:t>
      </w:r>
      <w:r>
        <w:rPr>
          <w:iCs/>
          <w:color w:val="000000"/>
        </w:rPr>
        <w:t xml:space="preserve">st oder spielerisch, fromm oder </w:t>
      </w:r>
      <w:r w:rsidRPr="003A720A">
        <w:rPr>
          <w:iCs/>
          <w:color w:val="000000"/>
        </w:rPr>
        <w:t>unfromm, jed</w:t>
      </w:r>
      <w:r>
        <w:rPr>
          <w:iCs/>
          <w:color w:val="000000"/>
        </w:rPr>
        <w:t xml:space="preserve">em Kind zugänglich oder </w:t>
      </w:r>
      <w:proofErr w:type="spellStart"/>
      <w:r>
        <w:rPr>
          <w:iCs/>
          <w:color w:val="000000"/>
        </w:rPr>
        <w:t>einiger</w:t>
      </w:r>
      <w:r w:rsidRPr="003A720A">
        <w:rPr>
          <w:iCs/>
          <w:color w:val="000000"/>
        </w:rPr>
        <w:t>G</w:t>
      </w:r>
      <w:r>
        <w:rPr>
          <w:iCs/>
          <w:color w:val="000000"/>
        </w:rPr>
        <w:t>eduld</w:t>
      </w:r>
      <w:proofErr w:type="spellEnd"/>
      <w:r>
        <w:rPr>
          <w:iCs/>
          <w:color w:val="000000"/>
        </w:rPr>
        <w:t xml:space="preserve"> bedürftig – egal: Es muss </w:t>
      </w:r>
      <w:r w:rsidRPr="003A720A">
        <w:rPr>
          <w:iCs/>
          <w:color w:val="000000"/>
        </w:rPr>
        <w:t>ein gutes Gedicht se</w:t>
      </w:r>
      <w:r>
        <w:rPr>
          <w:iCs/>
          <w:color w:val="000000"/>
        </w:rPr>
        <w:t xml:space="preserve">in. </w:t>
      </w:r>
      <w:r w:rsidRPr="003A720A">
        <w:rPr>
          <w:iCs/>
          <w:color w:val="000000"/>
        </w:rPr>
        <w:t>Und jedes Gedicht soll etwas bewirken: Erwä</w:t>
      </w:r>
      <w:r>
        <w:rPr>
          <w:iCs/>
          <w:color w:val="000000"/>
        </w:rPr>
        <w:t xml:space="preserve">rmung, Ermutigung, Begütigung – </w:t>
      </w:r>
      <w:r w:rsidRPr="003A720A">
        <w:rPr>
          <w:iCs/>
          <w:color w:val="000000"/>
        </w:rPr>
        <w:t>oder auslösen: kritische Wachheit, Nachdenklic</w:t>
      </w:r>
      <w:r>
        <w:rPr>
          <w:iCs/>
          <w:color w:val="000000"/>
        </w:rPr>
        <w:t xml:space="preserve">hkeit, Lachen und Weinen. Nicht </w:t>
      </w:r>
      <w:r w:rsidRPr="003A720A">
        <w:rPr>
          <w:iCs/>
          <w:color w:val="000000"/>
        </w:rPr>
        <w:t>jedes Gedicht bei allen Lesern, aber jedes bei vielen.</w:t>
      </w:r>
    </w:p>
    <w:p w:rsidR="003A720A" w:rsidRDefault="003A720A" w:rsidP="003A720A">
      <w:pPr>
        <w:autoSpaceDE w:val="0"/>
        <w:autoSpaceDN w:val="0"/>
        <w:adjustRightInd w:val="0"/>
        <w:rPr>
          <w:iCs/>
          <w:color w:val="000000"/>
        </w:rPr>
      </w:pPr>
    </w:p>
    <w:p w:rsidR="003A720A" w:rsidRDefault="003A720A" w:rsidP="003A720A">
      <w:pPr>
        <w:autoSpaceDE w:val="0"/>
        <w:autoSpaceDN w:val="0"/>
        <w:adjustRightInd w:val="0"/>
        <w:rPr>
          <w:iCs/>
          <w:color w:val="000000"/>
        </w:rPr>
      </w:pPr>
      <w:r w:rsidRPr="003A720A">
        <w:rPr>
          <w:iCs/>
          <w:color w:val="000000"/>
        </w:rPr>
        <w:t>Dirk von Petersdorff</w:t>
      </w:r>
      <w:r>
        <w:rPr>
          <w:iCs/>
          <w:color w:val="000000"/>
        </w:rPr>
        <w:t xml:space="preserve"> </w:t>
      </w:r>
      <w:r w:rsidRPr="003A720A">
        <w:rPr>
          <w:iCs/>
          <w:color w:val="000000"/>
        </w:rPr>
        <w:t>geboren 1</w:t>
      </w:r>
      <w:r>
        <w:rPr>
          <w:iCs/>
          <w:color w:val="000000"/>
        </w:rPr>
        <w:t xml:space="preserve">966, lebt in Jena, wo er an der </w:t>
      </w:r>
      <w:r w:rsidRPr="003A720A">
        <w:rPr>
          <w:iCs/>
          <w:color w:val="000000"/>
        </w:rPr>
        <w:t>Friedrich-Sch</w:t>
      </w:r>
      <w:r>
        <w:rPr>
          <w:iCs/>
          <w:color w:val="000000"/>
        </w:rPr>
        <w:t xml:space="preserve">iller-Universität unterrichtet. </w:t>
      </w:r>
      <w:r w:rsidRPr="003A720A">
        <w:rPr>
          <w:iCs/>
          <w:color w:val="000000"/>
        </w:rPr>
        <w:t>Bei C.H.B</w:t>
      </w:r>
      <w:r>
        <w:rPr>
          <w:iCs/>
          <w:color w:val="000000"/>
        </w:rPr>
        <w:t xml:space="preserve">eck erschien zuletzt sein Roman </w:t>
      </w:r>
      <w:r w:rsidRPr="003A720A">
        <w:rPr>
          <w:iCs/>
          <w:color w:val="000000"/>
        </w:rPr>
        <w:t>«Wie bin ich denn hierhergekommen» (2018).</w:t>
      </w:r>
    </w:p>
    <w:p w:rsidR="003A720A" w:rsidRDefault="003A720A" w:rsidP="003A720A">
      <w:pPr>
        <w:autoSpaceDE w:val="0"/>
        <w:autoSpaceDN w:val="0"/>
        <w:adjustRightInd w:val="0"/>
        <w:rPr>
          <w:iCs/>
          <w:color w:val="000000"/>
        </w:rPr>
      </w:pPr>
    </w:p>
    <w:p w:rsidR="003A720A" w:rsidRPr="001E066E" w:rsidRDefault="003A720A" w:rsidP="003A720A">
      <w:pPr>
        <w:autoSpaceDE w:val="0"/>
        <w:autoSpaceDN w:val="0"/>
        <w:adjustRightInd w:val="0"/>
        <w:rPr>
          <w:iCs/>
          <w:color w:val="000000"/>
        </w:rPr>
      </w:pPr>
      <w:r w:rsidRPr="003A720A">
        <w:rPr>
          <w:iCs/>
          <w:color w:val="000000"/>
        </w:rPr>
        <w:t>Chris Campe</w:t>
      </w:r>
      <w:r>
        <w:rPr>
          <w:iCs/>
          <w:color w:val="000000"/>
        </w:rPr>
        <w:t xml:space="preserve"> </w:t>
      </w:r>
      <w:r w:rsidRPr="003A720A">
        <w:rPr>
          <w:iCs/>
          <w:color w:val="000000"/>
        </w:rPr>
        <w:t>ist mit ihre</w:t>
      </w:r>
      <w:r>
        <w:rPr>
          <w:iCs/>
          <w:color w:val="000000"/>
        </w:rPr>
        <w:t xml:space="preserve">m Designbüro All Things Letters </w:t>
      </w:r>
      <w:r w:rsidRPr="003A720A">
        <w:rPr>
          <w:iCs/>
          <w:color w:val="000000"/>
        </w:rPr>
        <w:t>auf Letterin</w:t>
      </w:r>
      <w:r>
        <w:rPr>
          <w:iCs/>
          <w:color w:val="000000"/>
        </w:rPr>
        <w:t xml:space="preserve">g und Typografie spezialisiert. </w:t>
      </w:r>
      <w:r w:rsidRPr="003A720A">
        <w:rPr>
          <w:iCs/>
          <w:color w:val="000000"/>
        </w:rPr>
        <w:t>Für C.</w:t>
      </w:r>
      <w:r>
        <w:rPr>
          <w:iCs/>
          <w:color w:val="000000"/>
        </w:rPr>
        <w:t xml:space="preserve">H.Beck hat sie das «Mozart-ABC» </w:t>
      </w:r>
      <w:r w:rsidRPr="003A720A">
        <w:rPr>
          <w:iCs/>
          <w:color w:val="000000"/>
        </w:rPr>
        <w:t xml:space="preserve">von </w:t>
      </w:r>
      <w:r>
        <w:rPr>
          <w:iCs/>
          <w:color w:val="000000"/>
        </w:rPr>
        <w:t xml:space="preserve">Eva Gesine Baur und «Wer hat an </w:t>
      </w:r>
      <w:r w:rsidRPr="003A720A">
        <w:rPr>
          <w:iCs/>
          <w:color w:val="000000"/>
        </w:rPr>
        <w:t xml:space="preserve">der Uhr </w:t>
      </w:r>
      <w:r>
        <w:rPr>
          <w:iCs/>
          <w:color w:val="000000"/>
        </w:rPr>
        <w:t xml:space="preserve">gedreht» von Corinna </w:t>
      </w:r>
      <w:proofErr w:type="spellStart"/>
      <w:r>
        <w:rPr>
          <w:iCs/>
          <w:color w:val="000000"/>
        </w:rPr>
        <w:t>Budras</w:t>
      </w:r>
      <w:proofErr w:type="spellEnd"/>
      <w:r>
        <w:rPr>
          <w:iCs/>
          <w:color w:val="000000"/>
        </w:rPr>
        <w:t xml:space="preserve"> und </w:t>
      </w:r>
      <w:bookmarkStart w:id="0" w:name="_GoBack"/>
      <w:bookmarkEnd w:id="0"/>
      <w:r w:rsidRPr="003A720A">
        <w:rPr>
          <w:iCs/>
          <w:color w:val="000000"/>
        </w:rPr>
        <w:t>Pascal Fischer illustriert</w:t>
      </w:r>
      <w:r>
        <w:rPr>
          <w:iCs/>
          <w:color w:val="000000"/>
        </w:rPr>
        <w:t>.</w:t>
      </w:r>
    </w:p>
    <w:sectPr w:rsidR="003A720A" w:rsidRPr="001E066E" w:rsidSect="008E4052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82" w:rsidRDefault="00972482">
      <w:r>
        <w:separator/>
      </w:r>
    </w:p>
  </w:endnote>
  <w:endnote w:type="continuationSeparator" w:id="0">
    <w:p w:rsidR="00972482" w:rsidRDefault="0097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82" w:rsidRDefault="00972482">
      <w:r>
        <w:separator/>
      </w:r>
    </w:p>
  </w:footnote>
  <w:footnote w:type="continuationSeparator" w:id="0">
    <w:p w:rsidR="00972482" w:rsidRDefault="0097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25" w:rsidRDefault="00AE3B25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posOffset>4688840</wp:posOffset>
          </wp:positionH>
          <wp:positionV relativeFrom="margin">
            <wp:posOffset>-579755</wp:posOffset>
          </wp:positionV>
          <wp:extent cx="1663700" cy="368300"/>
          <wp:effectExtent l="25400" t="0" r="0" b="0"/>
          <wp:wrapTight wrapText="bothSides">
            <wp:wrapPolygon edited="0">
              <wp:start x="-330" y="0"/>
              <wp:lineTo x="-330" y="20855"/>
              <wp:lineTo x="21435" y="20855"/>
              <wp:lineTo x="21435" y="0"/>
              <wp:lineTo x="-330" y="0"/>
            </wp:wrapPolygon>
          </wp:wrapTight>
          <wp:docPr id="1" name="Bild 1" descr="CHBeck_logo_LSW_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Beck_logo_LSW_Blo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3A"/>
    <w:rsid w:val="00006EC7"/>
    <w:rsid w:val="00013B36"/>
    <w:rsid w:val="000417EF"/>
    <w:rsid w:val="000441D1"/>
    <w:rsid w:val="00044C98"/>
    <w:rsid w:val="00057F41"/>
    <w:rsid w:val="00065B36"/>
    <w:rsid w:val="00071ACD"/>
    <w:rsid w:val="00095C39"/>
    <w:rsid w:val="000C688D"/>
    <w:rsid w:val="000F63BE"/>
    <w:rsid w:val="0011052C"/>
    <w:rsid w:val="0012693B"/>
    <w:rsid w:val="00142197"/>
    <w:rsid w:val="00145598"/>
    <w:rsid w:val="001547C2"/>
    <w:rsid w:val="00155C3E"/>
    <w:rsid w:val="0015766C"/>
    <w:rsid w:val="00160545"/>
    <w:rsid w:val="00163B74"/>
    <w:rsid w:val="00172253"/>
    <w:rsid w:val="00177CA6"/>
    <w:rsid w:val="00187B71"/>
    <w:rsid w:val="00191E4B"/>
    <w:rsid w:val="001B148B"/>
    <w:rsid w:val="001B1EC3"/>
    <w:rsid w:val="001E066E"/>
    <w:rsid w:val="001F5A77"/>
    <w:rsid w:val="0020074B"/>
    <w:rsid w:val="00220478"/>
    <w:rsid w:val="00256630"/>
    <w:rsid w:val="00256FD7"/>
    <w:rsid w:val="00260E9E"/>
    <w:rsid w:val="00265931"/>
    <w:rsid w:val="00266B9C"/>
    <w:rsid w:val="002871FA"/>
    <w:rsid w:val="002E221B"/>
    <w:rsid w:val="002F0E2E"/>
    <w:rsid w:val="002F2292"/>
    <w:rsid w:val="002F2A84"/>
    <w:rsid w:val="003207EC"/>
    <w:rsid w:val="00331F99"/>
    <w:rsid w:val="00333AFA"/>
    <w:rsid w:val="00360790"/>
    <w:rsid w:val="00365AF1"/>
    <w:rsid w:val="00374332"/>
    <w:rsid w:val="00375612"/>
    <w:rsid w:val="00383D55"/>
    <w:rsid w:val="003943CF"/>
    <w:rsid w:val="003956E2"/>
    <w:rsid w:val="00396E52"/>
    <w:rsid w:val="003973FE"/>
    <w:rsid w:val="003A720A"/>
    <w:rsid w:val="003B4E5B"/>
    <w:rsid w:val="003C0E83"/>
    <w:rsid w:val="003F1E10"/>
    <w:rsid w:val="004077E1"/>
    <w:rsid w:val="00433526"/>
    <w:rsid w:val="00436CAA"/>
    <w:rsid w:val="004416DD"/>
    <w:rsid w:val="00442B4B"/>
    <w:rsid w:val="004573B5"/>
    <w:rsid w:val="0048624F"/>
    <w:rsid w:val="004C45C6"/>
    <w:rsid w:val="004C782C"/>
    <w:rsid w:val="004D6B72"/>
    <w:rsid w:val="004E163A"/>
    <w:rsid w:val="004E6F3C"/>
    <w:rsid w:val="004F3F71"/>
    <w:rsid w:val="00521103"/>
    <w:rsid w:val="00524F13"/>
    <w:rsid w:val="0054102E"/>
    <w:rsid w:val="005420F6"/>
    <w:rsid w:val="00556F0B"/>
    <w:rsid w:val="005707EC"/>
    <w:rsid w:val="00582A56"/>
    <w:rsid w:val="00593AA6"/>
    <w:rsid w:val="005A45DE"/>
    <w:rsid w:val="005C2EEC"/>
    <w:rsid w:val="005D42E5"/>
    <w:rsid w:val="005E7D82"/>
    <w:rsid w:val="005E7FFD"/>
    <w:rsid w:val="00603031"/>
    <w:rsid w:val="00630A7A"/>
    <w:rsid w:val="00673FDD"/>
    <w:rsid w:val="00680FB1"/>
    <w:rsid w:val="00690DA2"/>
    <w:rsid w:val="006D160B"/>
    <w:rsid w:val="006D3C47"/>
    <w:rsid w:val="006D50FE"/>
    <w:rsid w:val="006D5CC3"/>
    <w:rsid w:val="006E16A3"/>
    <w:rsid w:val="006E2D22"/>
    <w:rsid w:val="006E4D5E"/>
    <w:rsid w:val="006F2861"/>
    <w:rsid w:val="00712C92"/>
    <w:rsid w:val="00727316"/>
    <w:rsid w:val="00732E7E"/>
    <w:rsid w:val="00740586"/>
    <w:rsid w:val="00742174"/>
    <w:rsid w:val="00755BE3"/>
    <w:rsid w:val="00760A15"/>
    <w:rsid w:val="00772B5B"/>
    <w:rsid w:val="0077583C"/>
    <w:rsid w:val="00776719"/>
    <w:rsid w:val="00776951"/>
    <w:rsid w:val="00784C7C"/>
    <w:rsid w:val="007A1634"/>
    <w:rsid w:val="007C3D94"/>
    <w:rsid w:val="007D2D81"/>
    <w:rsid w:val="007D608E"/>
    <w:rsid w:val="007D7078"/>
    <w:rsid w:val="007E07D5"/>
    <w:rsid w:val="007F75A5"/>
    <w:rsid w:val="00814AF0"/>
    <w:rsid w:val="0082792A"/>
    <w:rsid w:val="00830087"/>
    <w:rsid w:val="008914DA"/>
    <w:rsid w:val="00894D9B"/>
    <w:rsid w:val="008B6B21"/>
    <w:rsid w:val="008C2098"/>
    <w:rsid w:val="008C5BB7"/>
    <w:rsid w:val="008E4052"/>
    <w:rsid w:val="008E6BA5"/>
    <w:rsid w:val="008F7C03"/>
    <w:rsid w:val="00901FEF"/>
    <w:rsid w:val="009376DA"/>
    <w:rsid w:val="0096267F"/>
    <w:rsid w:val="00972482"/>
    <w:rsid w:val="009822CA"/>
    <w:rsid w:val="009831FB"/>
    <w:rsid w:val="009F5D47"/>
    <w:rsid w:val="00A32DAA"/>
    <w:rsid w:val="00A34B7F"/>
    <w:rsid w:val="00A537C4"/>
    <w:rsid w:val="00A61CFD"/>
    <w:rsid w:val="00A63DEE"/>
    <w:rsid w:val="00A75217"/>
    <w:rsid w:val="00A868CE"/>
    <w:rsid w:val="00A90D7F"/>
    <w:rsid w:val="00AA32BD"/>
    <w:rsid w:val="00AB1DAB"/>
    <w:rsid w:val="00AC2953"/>
    <w:rsid w:val="00AD1581"/>
    <w:rsid w:val="00AD5C45"/>
    <w:rsid w:val="00AE3B25"/>
    <w:rsid w:val="00AE5BC5"/>
    <w:rsid w:val="00AF63B1"/>
    <w:rsid w:val="00B2750E"/>
    <w:rsid w:val="00B31E10"/>
    <w:rsid w:val="00B4082F"/>
    <w:rsid w:val="00B44E7D"/>
    <w:rsid w:val="00B514DA"/>
    <w:rsid w:val="00B52913"/>
    <w:rsid w:val="00B603DB"/>
    <w:rsid w:val="00B817AF"/>
    <w:rsid w:val="00B83367"/>
    <w:rsid w:val="00B97144"/>
    <w:rsid w:val="00B97350"/>
    <w:rsid w:val="00BB03F6"/>
    <w:rsid w:val="00BB229B"/>
    <w:rsid w:val="00BB5989"/>
    <w:rsid w:val="00BC68A9"/>
    <w:rsid w:val="00BD6ED3"/>
    <w:rsid w:val="00BE210A"/>
    <w:rsid w:val="00BE51AA"/>
    <w:rsid w:val="00BE593E"/>
    <w:rsid w:val="00BE7E46"/>
    <w:rsid w:val="00BF1162"/>
    <w:rsid w:val="00BF1AE0"/>
    <w:rsid w:val="00C00BA4"/>
    <w:rsid w:val="00C04BB3"/>
    <w:rsid w:val="00C1405D"/>
    <w:rsid w:val="00C346DD"/>
    <w:rsid w:val="00C4528F"/>
    <w:rsid w:val="00C51E46"/>
    <w:rsid w:val="00C6128B"/>
    <w:rsid w:val="00C6255E"/>
    <w:rsid w:val="00C62F32"/>
    <w:rsid w:val="00C75274"/>
    <w:rsid w:val="00C8315F"/>
    <w:rsid w:val="00C90A2C"/>
    <w:rsid w:val="00CA0C0D"/>
    <w:rsid w:val="00CB4F28"/>
    <w:rsid w:val="00CE006C"/>
    <w:rsid w:val="00D003F3"/>
    <w:rsid w:val="00D0344E"/>
    <w:rsid w:val="00D25240"/>
    <w:rsid w:val="00D30FC6"/>
    <w:rsid w:val="00D33C5A"/>
    <w:rsid w:val="00D35A9D"/>
    <w:rsid w:val="00D45347"/>
    <w:rsid w:val="00D55965"/>
    <w:rsid w:val="00D614D4"/>
    <w:rsid w:val="00D615E2"/>
    <w:rsid w:val="00D76DB7"/>
    <w:rsid w:val="00D84B89"/>
    <w:rsid w:val="00D87A07"/>
    <w:rsid w:val="00DD03A4"/>
    <w:rsid w:val="00DD190F"/>
    <w:rsid w:val="00DD5B08"/>
    <w:rsid w:val="00DE1CD8"/>
    <w:rsid w:val="00DE2370"/>
    <w:rsid w:val="00DF186C"/>
    <w:rsid w:val="00E00EB6"/>
    <w:rsid w:val="00E13D25"/>
    <w:rsid w:val="00E22649"/>
    <w:rsid w:val="00E23330"/>
    <w:rsid w:val="00E249A8"/>
    <w:rsid w:val="00E339C8"/>
    <w:rsid w:val="00E42ED7"/>
    <w:rsid w:val="00E527DA"/>
    <w:rsid w:val="00E61BC9"/>
    <w:rsid w:val="00E72297"/>
    <w:rsid w:val="00E735DC"/>
    <w:rsid w:val="00E8077B"/>
    <w:rsid w:val="00EA1044"/>
    <w:rsid w:val="00EA1BE4"/>
    <w:rsid w:val="00EA702E"/>
    <w:rsid w:val="00EE5950"/>
    <w:rsid w:val="00EF13C0"/>
    <w:rsid w:val="00EF23A6"/>
    <w:rsid w:val="00F0648F"/>
    <w:rsid w:val="00F121FC"/>
    <w:rsid w:val="00F46C34"/>
    <w:rsid w:val="00F47489"/>
    <w:rsid w:val="00F65031"/>
    <w:rsid w:val="00F8177F"/>
    <w:rsid w:val="00F82708"/>
    <w:rsid w:val="00F9383E"/>
    <w:rsid w:val="00FC0A86"/>
    <w:rsid w:val="00FC7E4B"/>
    <w:rsid w:val="00FE49AD"/>
    <w:rsid w:val="00FE6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EFD7D-33C2-482C-AF95-BD8C3F8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1F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C6255E"/>
    <w:rPr>
      <w:rFonts w:ascii="Optima" w:hAnsi="Optima"/>
      <w:sz w:val="22"/>
      <w:szCs w:val="24"/>
      <w:lang w:eastAsia="de-DE"/>
    </w:rPr>
  </w:style>
  <w:style w:type="character" w:customStyle="1" w:styleId="Absatz-Standardschrift">
    <w:name w:val="Absatz-Standardschrift"/>
    <w:uiPriority w:val="99"/>
    <w:semiHidden/>
    <w:rsid w:val="00F121FC"/>
  </w:style>
  <w:style w:type="table" w:customStyle="1" w:styleId="NormaleTabe">
    <w:name w:val="Normale Tabe"/>
    <w:uiPriority w:val="99"/>
    <w:semiHidden/>
    <w:rsid w:val="00F121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3B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B2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B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B25"/>
    <w:rPr>
      <w:sz w:val="24"/>
      <w:szCs w:val="24"/>
      <w:lang w:eastAsia="de-DE"/>
    </w:rPr>
  </w:style>
  <w:style w:type="character" w:styleId="Hyperlink">
    <w:name w:val="Hyperlink"/>
    <w:rsid w:val="0022047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22047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20478"/>
    <w:rPr>
      <w:rFonts w:ascii="Courier New" w:hAnsi="Courier New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C3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 Strator</dc:creator>
  <cp:lastModifiedBy>Sauter, Tanja</cp:lastModifiedBy>
  <cp:revision>2</cp:revision>
  <cp:lastPrinted>2016-06-08T11:08:00Z</cp:lastPrinted>
  <dcterms:created xsi:type="dcterms:W3CDTF">2019-12-03T10:41:00Z</dcterms:created>
  <dcterms:modified xsi:type="dcterms:W3CDTF">2019-12-03T10:41:00Z</dcterms:modified>
</cp:coreProperties>
</file>